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7C" w:rsidRPr="00552897" w:rsidRDefault="00552897">
      <w:pPr>
        <w:rPr>
          <w:b/>
          <w:sz w:val="36"/>
          <w:u w:val="single"/>
          <w:lang/>
        </w:rPr>
      </w:pPr>
      <w:r w:rsidRPr="00552897">
        <w:rPr>
          <w:b/>
          <w:sz w:val="36"/>
          <w:u w:val="single"/>
          <w:lang/>
        </w:rPr>
        <w:t>Plan de continuidad pedagógica N°3</w:t>
      </w:r>
      <w:proofErr w:type="gramStart"/>
      <w:r w:rsidRPr="00552897">
        <w:rPr>
          <w:b/>
          <w:sz w:val="36"/>
          <w:u w:val="single"/>
          <w:lang/>
        </w:rPr>
        <w:t>:  Sala</w:t>
      </w:r>
      <w:proofErr w:type="gramEnd"/>
      <w:r w:rsidRPr="00552897">
        <w:rPr>
          <w:b/>
          <w:sz w:val="36"/>
          <w:u w:val="single"/>
          <w:lang/>
        </w:rPr>
        <w:t xml:space="preserve"> de 2</w:t>
      </w:r>
    </w:p>
    <w:p w:rsidR="00552897" w:rsidRPr="00552897" w:rsidRDefault="00552897" w:rsidP="00552897">
      <w:pPr>
        <w:rPr>
          <w:b/>
          <w:sz w:val="36"/>
          <w:u w:val="single"/>
          <w:lang w:val="es-AR"/>
        </w:rPr>
      </w:pPr>
      <w:r w:rsidRPr="00552897">
        <w:rPr>
          <w:b/>
          <w:sz w:val="36"/>
          <w:u w:val="single"/>
          <w:lang w:val="es-AR"/>
        </w:rPr>
        <w:t>Secuencia: “</w:t>
      </w:r>
      <w:proofErr w:type="spellStart"/>
      <w:r w:rsidRPr="00552897">
        <w:rPr>
          <w:b/>
          <w:sz w:val="36"/>
          <w:u w:val="single"/>
          <w:lang w:val="es-AR"/>
        </w:rPr>
        <w:t>Dáctilopintura</w:t>
      </w:r>
      <w:proofErr w:type="spellEnd"/>
      <w:r w:rsidRPr="00552897">
        <w:rPr>
          <w:b/>
          <w:sz w:val="36"/>
          <w:u w:val="single"/>
          <w:lang w:val="es-AR"/>
        </w:rPr>
        <w:t>: exploramos con Arte”</w:t>
      </w:r>
    </w:p>
    <w:p w:rsidR="00552897" w:rsidRDefault="00552897" w:rsidP="00552897">
      <w:pPr>
        <w:rPr>
          <w:b/>
          <w:lang w:val="es-AR"/>
        </w:rPr>
      </w:pPr>
      <w:r w:rsidRPr="000624A1">
        <w:rPr>
          <w:b/>
          <w:lang w:val="es-AR"/>
        </w:rPr>
        <w:t>FUNDAMENTACIÓN</w:t>
      </w:r>
    </w:p>
    <w:p w:rsidR="00552897" w:rsidRDefault="00552897" w:rsidP="00552897">
      <w:pPr>
        <w:rPr>
          <w:lang w:val="es-AR"/>
        </w:rPr>
      </w:pPr>
      <w:r>
        <w:rPr>
          <w:lang w:val="es-AR"/>
        </w:rPr>
        <w:t xml:space="preserve">En esta etapa los niños conocen el  mundo actuando sobre él, exploran diversas acciones y materiales. Con la exploración plástica, las primeras actividades serán utilizando sus propias manos. </w:t>
      </w:r>
    </w:p>
    <w:p w:rsidR="00552897" w:rsidRDefault="00552897" w:rsidP="00552897">
      <w:pPr>
        <w:rPr>
          <w:lang w:val="es-AR"/>
        </w:rPr>
      </w:pPr>
      <w:r>
        <w:rPr>
          <w:lang w:val="es-AR"/>
        </w:rPr>
        <w:t>La función de estas actividades en relación a la educación visual es promover, entre otras capacidades, disfrutar de la exploración, comenzar a desarrollar la sensibilidad y la imaginación.</w:t>
      </w:r>
    </w:p>
    <w:p w:rsidR="00552897" w:rsidRDefault="00552897" w:rsidP="00552897">
      <w:pPr>
        <w:rPr>
          <w:lang w:val="es-AR"/>
        </w:rPr>
      </w:pPr>
      <w:r>
        <w:rPr>
          <w:lang w:val="es-AR"/>
        </w:rPr>
        <w:t>La intención de esta secuencia es que exploren los materiales y las herramientas de forma progresiva y así afianzarse con ellos, conocerlos y así profundizar en el uso expresivo de los mismos.</w:t>
      </w:r>
    </w:p>
    <w:p w:rsidR="00552897" w:rsidRPr="000624A1" w:rsidRDefault="00552897" w:rsidP="00552897">
      <w:pPr>
        <w:rPr>
          <w:b/>
          <w:lang w:val="es-AR"/>
        </w:rPr>
      </w:pPr>
      <w:r w:rsidRPr="000624A1">
        <w:rPr>
          <w:b/>
          <w:lang w:val="es-AR"/>
        </w:rPr>
        <w:t>ACTIVIDADES A DESARROLLAR</w:t>
      </w:r>
    </w:p>
    <w:p w:rsidR="00552897" w:rsidRDefault="00552897" w:rsidP="00552897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Observar el video enviado donde se explica cómo preparar nuestra “pasta casera”.</w:t>
      </w:r>
    </w:p>
    <w:p w:rsidR="00552897" w:rsidRDefault="00552897" w:rsidP="00552897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Preparar la “pasta”.</w:t>
      </w:r>
    </w:p>
    <w:p w:rsidR="00552897" w:rsidRDefault="00552897" w:rsidP="00552897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Explorar la “pasta” con las manos: Poner un poco de la preparación sobre una hoja blanca y con las manos pintar.</w:t>
      </w:r>
    </w:p>
    <w:p w:rsidR="00552897" w:rsidRDefault="00552897" w:rsidP="00552897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Explorar la “pasta” con los dedos: poner un poco de  preparación sobre una hoja negra y con los dedos pintar.</w:t>
      </w:r>
    </w:p>
    <w:p w:rsidR="00552897" w:rsidRDefault="00552897" w:rsidP="00552897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Explorar la “pasta” con los nudillos: poner un poco de preparación sobre una hoja de color y con los nudillos pintar.</w:t>
      </w:r>
    </w:p>
    <w:p w:rsidR="00552897" w:rsidRDefault="00552897" w:rsidP="00552897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Poner “la pasta” sobre una hoja y con un tenedor hacer diferentes dibujos.</w:t>
      </w:r>
      <w:bookmarkStart w:id="0" w:name="_GoBack"/>
      <w:bookmarkEnd w:id="0"/>
    </w:p>
    <w:p w:rsidR="00552897" w:rsidRDefault="00552897" w:rsidP="00552897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Explorar en el suelo con todas las partes de la mano (si no contamos con espacio al aire libre realizar la propuesta sobre una superficie como la mesa, mesada, etc.).</w:t>
      </w:r>
    </w:p>
    <w:p w:rsidR="00552897" w:rsidRDefault="00552897" w:rsidP="00552897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Exploramos la “pasta” sobre cartón corrugado o cartón o cartulina con las plantas de los pies. </w:t>
      </w:r>
    </w:p>
    <w:p w:rsidR="00552897" w:rsidRDefault="00552897" w:rsidP="00552897">
      <w:pPr>
        <w:rPr>
          <w:lang w:val="es-AR"/>
        </w:rPr>
      </w:pPr>
      <w:r>
        <w:rPr>
          <w:lang w:val="es-AR"/>
        </w:rPr>
        <w:t>INGREDIENTES PARA HACER LA PASTA:</w:t>
      </w:r>
    </w:p>
    <w:p w:rsidR="00552897" w:rsidRDefault="00552897" w:rsidP="00552897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2 </w:t>
      </w:r>
      <w:proofErr w:type="spellStart"/>
      <w:r>
        <w:rPr>
          <w:lang w:val="es-AR"/>
        </w:rPr>
        <w:t>cdtas</w:t>
      </w:r>
      <w:proofErr w:type="spellEnd"/>
      <w:r>
        <w:rPr>
          <w:lang w:val="es-AR"/>
        </w:rPr>
        <w:t xml:space="preserve"> de Sal</w:t>
      </w:r>
    </w:p>
    <w:p w:rsidR="00552897" w:rsidRDefault="00552897" w:rsidP="00552897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2 tazas de harina (no leudante)</w:t>
      </w:r>
    </w:p>
    <w:p w:rsidR="00552897" w:rsidRDefault="00552897" w:rsidP="00552897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3 tazas de agua fría</w:t>
      </w:r>
    </w:p>
    <w:p w:rsidR="00552897" w:rsidRDefault="00552897" w:rsidP="00552897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2 tazas de agua caliente (no hirviendo)</w:t>
      </w:r>
    </w:p>
    <w:p w:rsidR="00552897" w:rsidRDefault="00552897" w:rsidP="00552897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Temperas o colorantes (también puede ser acrílico en caso de no tener los mencionados anteriormente)</w:t>
      </w:r>
    </w:p>
    <w:p w:rsidR="00552897" w:rsidRDefault="00552897" w:rsidP="00552897">
      <w:pPr>
        <w:pStyle w:val="Prrafodelista"/>
        <w:rPr>
          <w:lang w:val="es-AR"/>
        </w:rPr>
      </w:pPr>
    </w:p>
    <w:p w:rsidR="00552897" w:rsidRDefault="00552897" w:rsidP="00552897">
      <w:pPr>
        <w:pStyle w:val="Prrafodelista"/>
        <w:rPr>
          <w:lang w:val="es-AR"/>
        </w:rPr>
      </w:pPr>
      <w:r>
        <w:rPr>
          <w:lang w:val="es-AR"/>
        </w:rPr>
        <w:t>PASO A PASO</w:t>
      </w:r>
    </w:p>
    <w:p w:rsidR="00552897" w:rsidRDefault="00552897" w:rsidP="00552897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Mezclamos la sal con la harina</w:t>
      </w:r>
    </w:p>
    <w:p w:rsidR="00552897" w:rsidRDefault="00552897" w:rsidP="00552897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Le agregamos las 3 tazas de agua fría de a poco y mezclamos bien (podemos usar batidora) hasta que la mezcla quede cremosa.</w:t>
      </w:r>
    </w:p>
    <w:p w:rsidR="00552897" w:rsidRDefault="00552897" w:rsidP="00552897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lastRenderedPageBreak/>
        <w:t>Agregamos las dos tazas de agua caliente de a poco y colocamos la mezcla sobre el fuego (bajo) para cocinarla hasta que quede una textura suave (sin grumos)</w:t>
      </w:r>
    </w:p>
    <w:p w:rsidR="00552897" w:rsidRDefault="00552897" w:rsidP="00552897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La parte más divertida…le ponemos color (el que quieran). A la mezcla cuando esta lista le agregamos una cucharada de tempera o el colorante que usen. La intensidad de color se la van midiendo ustedes.</w:t>
      </w:r>
    </w:p>
    <w:p w:rsidR="00552897" w:rsidRPr="00552897" w:rsidRDefault="00552897" w:rsidP="00552897">
      <w:pPr>
        <w:rPr>
          <w:b/>
          <w:sz w:val="36"/>
          <w:u w:val="single"/>
        </w:rPr>
      </w:pPr>
      <w:r w:rsidRPr="00552897">
        <w:rPr>
          <w:b/>
          <w:sz w:val="36"/>
          <w:u w:val="single"/>
        </w:rPr>
        <w:t>Secuencia:</w:t>
      </w:r>
      <w:r>
        <w:rPr>
          <w:b/>
          <w:sz w:val="36"/>
          <w:u w:val="single"/>
        </w:rPr>
        <w:t xml:space="preserve"> </w:t>
      </w:r>
      <w:r w:rsidRPr="00552897">
        <w:rPr>
          <w:b/>
          <w:sz w:val="36"/>
          <w:u w:val="single"/>
        </w:rPr>
        <w:t>El juego Heurístico</w:t>
      </w:r>
    </w:p>
    <w:p w:rsidR="00552897" w:rsidRDefault="00552897" w:rsidP="005528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Fundamentación: </w:t>
      </w:r>
    </w:p>
    <w:p w:rsidR="00552897" w:rsidRPr="00CB21A1" w:rsidRDefault="00552897" w:rsidP="00552897">
      <w:pPr>
        <w:rPr>
          <w:sz w:val="24"/>
          <w:szCs w:val="24"/>
        </w:rPr>
      </w:pPr>
      <w:r w:rsidRPr="00CB21A1">
        <w:rPr>
          <w:bCs/>
          <w:sz w:val="24"/>
          <w:szCs w:val="24"/>
        </w:rPr>
        <w:t xml:space="preserve">La palabra “Heurística” es de origen griego y significa “descubrir”. De ahí podemos deducir fácilmente qué es el juego heurístico. Pero vamos a aclarar el término un poco más antes de describir en </w:t>
      </w:r>
      <w:proofErr w:type="spellStart"/>
      <w:r w:rsidRPr="00CB21A1">
        <w:rPr>
          <w:bCs/>
          <w:sz w:val="24"/>
          <w:szCs w:val="24"/>
        </w:rPr>
        <w:t>que</w:t>
      </w:r>
      <w:proofErr w:type="spellEnd"/>
      <w:r w:rsidRPr="00CB21A1">
        <w:rPr>
          <w:bCs/>
          <w:sz w:val="24"/>
          <w:szCs w:val="24"/>
        </w:rPr>
        <w:t xml:space="preserve"> consiste esta actividad.</w:t>
      </w:r>
    </w:p>
    <w:p w:rsidR="00552897" w:rsidRPr="00EE0051" w:rsidRDefault="00552897" w:rsidP="00552897">
      <w:r w:rsidRPr="00EE0051">
        <w:t>El juego heurístico es una actividad que se trabaja con los niños/as de 12 a 24 meses de edad. Para ello se utilizan objetos fácilmente combinables entre sí, que motiven a la acción y exploración, partiendo de la libertad de movimientos del alumno/a. Se trata de un juego de descubrimiento, de ensayo y error de habilidades manipulativas y de planificación mental, así como de desarrollo de las capacidades a la hora de recoger y clasificar el material utilizado. Se realiza a través de sesiones planificadas por el educador, en las que se estudian cuidadosamente diferentes aspectos: colocación del espacio, material que se ofrece al niño, tiempos de juego</w:t>
      </w:r>
      <w:proofErr w:type="gramStart"/>
      <w:r w:rsidRPr="00EE0051">
        <w:t>, …</w:t>
      </w:r>
      <w:proofErr w:type="gramEnd"/>
      <w:r w:rsidRPr="00EE0051">
        <w:t xml:space="preserve">  El juego heurístico se ofrece cuando los niños se desplazan, preferentemente cuando andan y son capaces de poner en contacto de un modo intencionado dos o más objetos (segundo año de vida). Su propósito es despertar los sentidos.</w:t>
      </w:r>
    </w:p>
    <w:p w:rsidR="00552897" w:rsidRPr="00EE0051" w:rsidRDefault="00552897" w:rsidP="00552897">
      <w:r>
        <w:t>El</w:t>
      </w:r>
      <w:r w:rsidRPr="00EE0051">
        <w:t xml:space="preserve"> juego heurístico, </w:t>
      </w:r>
      <w:proofErr w:type="spellStart"/>
      <w:r>
        <w:t>le</w:t>
      </w:r>
      <w:r w:rsidRPr="00EE0051">
        <w:t>propone</w:t>
      </w:r>
      <w:proofErr w:type="spellEnd"/>
      <w:r w:rsidRPr="00EE0051">
        <w:t xml:space="preserve"> una iniciación a la clasificación de los objetos y refuerza su comprensión de estos mediante la manipulación libre.</w:t>
      </w:r>
    </w:p>
    <w:p w:rsidR="00552897" w:rsidRPr="00EE0051" w:rsidRDefault="00552897" w:rsidP="00552897">
      <w:r w:rsidRPr="00EE0051">
        <w:t>Los objetos deben ser preferentemente aquellos que no tienen una finalidad lúdica en sí mismos aparentemente. Lo ideal es que sean objetos cotidianos, de formas y tamaños diversos, hechos de todo tipo de materiales preferentemente no plásticos. Podemos elegirlos de la naturaleza y del hogar, unos manufacturados y otros en estado natural. Lo importante es siempre que no se rompan fácilmente ni sean tóxicos.</w:t>
      </w:r>
    </w:p>
    <w:p w:rsidR="00552897" w:rsidRPr="00EE0051" w:rsidRDefault="00552897" w:rsidP="00552897">
      <w:r w:rsidRPr="00EE0051">
        <w:t>Al seleccionarlos es importante que lo hagamos pensando en que puedan formar conjuntos entre ellos, es decir, que haya varios de cada tipo y no solamente uno. Eso permitirá estudiar de forma lúdica las diferencias y similitudes de objetos de semejante naturaleza.</w:t>
      </w:r>
    </w:p>
    <w:p w:rsidR="00552897" w:rsidRPr="00EE0051" w:rsidRDefault="00552897" w:rsidP="00552897">
      <w:r w:rsidRPr="00EE0051">
        <w:t>Podemos usar pompones de lana, trozos de tela o cuero, corchos, bloques de madera, cucharones de cocina, pelotas, cadenas, piñas, esponjas, tubos de cartón de papel higiénico o de cocina, y en general cualquier cosa que pueda suscitar el interés de los niños que están descubriendo el mundo y todo es nuevo para ellos. Los broches de la ropa, curiosamente, son fascinantes y seguirán siéndolo durante años.</w:t>
      </w:r>
    </w:p>
    <w:p w:rsidR="00552897" w:rsidRPr="00EE0051" w:rsidRDefault="00552897" w:rsidP="00552897">
      <w:r w:rsidRPr="00EE0051">
        <w:t xml:space="preserve">En el juego heurístico los niños experimentarán las texturas, formas y apariencia de las cosas libremente, de manera espontánea. Los elementos de juego estarán introducidos en uno o varios cestos además de disponer de diferentes contenedores en los que los niños puedan ir </w:t>
      </w:r>
      <w:r w:rsidRPr="00EE0051">
        <w:lastRenderedPageBreak/>
        <w:t xml:space="preserve">metiéndolos como pueden ser </w:t>
      </w:r>
      <w:r>
        <w:t>palanganas</w:t>
      </w:r>
      <w:r w:rsidRPr="00EE0051">
        <w:t>, cajas de madera o cartón</w:t>
      </w:r>
      <w:r>
        <w:t>, canastos sin tapas</w:t>
      </w:r>
      <w:r w:rsidRPr="00EE0051">
        <w:t xml:space="preserve"> o cualquier otra cosa que veamos utilizable.</w:t>
      </w:r>
    </w:p>
    <w:p w:rsidR="00552897" w:rsidRPr="00EE0051" w:rsidRDefault="00552897" w:rsidP="00552897">
      <w:r w:rsidRPr="00EE0051">
        <w:t>En este segundo año de vida para el niño es fundamental el poder descubrir por sí mismo que son las cosas y cómo se comportan. Por eso necesita la mayor cantidad y variedad de objetos a su alcance. Pueden, mediante este juego, experimentar la gravedad, el peso, la textura, la dureza y la temperatura de las cosas, asimilando la idea de conjunto y de semejanza.</w:t>
      </w:r>
    </w:p>
    <w:p w:rsidR="00552897" w:rsidRDefault="00552897" w:rsidP="00552897">
      <w:r w:rsidRPr="00EE0051">
        <w:t>Mientras el niño juega metiendo y sacando cosas, agrupando y separando, lanzando y guardando, el adulto cuidador debe permanecer observando, pero sin dirigir las combinaciones que vaya haciendo o los procesos que siga. Mediante este juego heurístico se trabaja para lograr el aprendizaje mediante la relación libre y emocional con el medio.</w:t>
      </w:r>
    </w:p>
    <w:p w:rsidR="00552897" w:rsidRPr="00132C3F" w:rsidRDefault="00552897" w:rsidP="00552897">
      <w:pPr>
        <w:rPr>
          <w:b/>
          <w:sz w:val="24"/>
          <w:szCs w:val="24"/>
        </w:rPr>
      </w:pPr>
      <w:r w:rsidRPr="00132C3F">
        <w:rPr>
          <w:b/>
          <w:sz w:val="24"/>
          <w:szCs w:val="24"/>
        </w:rPr>
        <w:t xml:space="preserve">Propósitos: </w:t>
      </w:r>
    </w:p>
    <w:p w:rsidR="00552897" w:rsidRDefault="00552897" w:rsidP="00552897">
      <w:pPr>
        <w:pStyle w:val="Prrafodelista"/>
        <w:numPr>
          <w:ilvl w:val="0"/>
          <w:numId w:val="6"/>
        </w:numPr>
        <w:spacing w:after="160" w:line="259" w:lineRule="auto"/>
      </w:pPr>
      <w:r>
        <w:t>Favorecer el desarrollo de la confianza y seguridad de sus capacidades para aprender.</w:t>
      </w:r>
    </w:p>
    <w:p w:rsidR="00552897" w:rsidRDefault="00552897" w:rsidP="00552897">
      <w:pPr>
        <w:pStyle w:val="Prrafodelista"/>
        <w:numPr>
          <w:ilvl w:val="0"/>
          <w:numId w:val="6"/>
        </w:numPr>
        <w:spacing w:after="160" w:line="259" w:lineRule="auto"/>
      </w:pPr>
      <w:r>
        <w:t>Ofrecer el uso de diversos materiales, tiempos y espacios, para promover la creatividad y la combinación creativa de los mismos.</w:t>
      </w:r>
    </w:p>
    <w:p w:rsidR="00552897" w:rsidRPr="00132C3F" w:rsidRDefault="00552897" w:rsidP="00552897">
      <w:pPr>
        <w:rPr>
          <w:b/>
          <w:sz w:val="24"/>
          <w:szCs w:val="24"/>
        </w:rPr>
      </w:pPr>
      <w:r w:rsidRPr="00132C3F">
        <w:rPr>
          <w:b/>
          <w:sz w:val="24"/>
          <w:szCs w:val="24"/>
        </w:rPr>
        <w:t xml:space="preserve">Contenidos: </w:t>
      </w:r>
    </w:p>
    <w:p w:rsidR="00552897" w:rsidRDefault="00552897" w:rsidP="00552897">
      <w:r>
        <w:t xml:space="preserve">        Área para la formación social y personal:</w:t>
      </w:r>
    </w:p>
    <w:p w:rsidR="00552897" w:rsidRDefault="00552897" w:rsidP="00552897">
      <w:pPr>
        <w:pStyle w:val="Prrafodelista"/>
        <w:numPr>
          <w:ilvl w:val="0"/>
          <w:numId w:val="6"/>
        </w:numPr>
        <w:spacing w:after="160" w:line="259" w:lineRule="auto"/>
      </w:pPr>
      <w:r>
        <w:t>Progresiva realización de acciones en forma independiente</w:t>
      </w:r>
    </w:p>
    <w:p w:rsidR="00552897" w:rsidRDefault="00552897" w:rsidP="00552897">
      <w:pPr>
        <w:ind w:left="360"/>
      </w:pPr>
      <w:r>
        <w:t>Área de la exploración del ambiente</w:t>
      </w:r>
    </w:p>
    <w:p w:rsidR="00552897" w:rsidRDefault="00552897" w:rsidP="00552897">
      <w:pPr>
        <w:pStyle w:val="Prrafodelista"/>
        <w:numPr>
          <w:ilvl w:val="0"/>
          <w:numId w:val="6"/>
        </w:numPr>
        <w:spacing w:after="160" w:line="259" w:lineRule="auto"/>
      </w:pPr>
      <w:r>
        <w:t>Indagación de diversos objetos, de sus propiedades y de relaciones simples de causa y efecto.</w:t>
      </w:r>
    </w:p>
    <w:p w:rsidR="00552897" w:rsidRDefault="00552897" w:rsidP="00552897">
      <w:pPr>
        <w:ind w:left="360"/>
      </w:pPr>
      <w:r>
        <w:t>Área de la comunicación y la expresión:</w:t>
      </w:r>
    </w:p>
    <w:p w:rsidR="00552897" w:rsidRDefault="00552897" w:rsidP="00552897">
      <w:pPr>
        <w:pStyle w:val="Prrafodelista"/>
        <w:numPr>
          <w:ilvl w:val="0"/>
          <w:numId w:val="6"/>
        </w:numPr>
        <w:spacing w:after="160" w:line="259" w:lineRule="auto"/>
      </w:pPr>
      <w:r>
        <w:t>Exploración sonora de materiales.</w:t>
      </w:r>
    </w:p>
    <w:p w:rsidR="00552897" w:rsidRDefault="00552897" w:rsidP="00552897">
      <w:pPr>
        <w:rPr>
          <w:b/>
          <w:sz w:val="24"/>
          <w:szCs w:val="24"/>
        </w:rPr>
      </w:pPr>
      <w:r w:rsidRPr="00132C3F">
        <w:rPr>
          <w:b/>
          <w:sz w:val="24"/>
          <w:szCs w:val="24"/>
        </w:rPr>
        <w:t xml:space="preserve">Actividades: </w:t>
      </w:r>
    </w:p>
    <w:p w:rsidR="00552897" w:rsidRDefault="00552897" w:rsidP="00552897">
      <w:r w:rsidRPr="00F52B93">
        <w:t>En este juego los niños necesitaran un espacio sin nada que los distraiga alrededor. Pueden realizarlo adentro y si el día está lindo afuera. Se colocan las palanganas, tachos o canastas en el piso y dentro de estos los materiales.</w:t>
      </w:r>
      <w:r>
        <w:t xml:space="preserve"> Como factor sorpresa recomendamos armar el “cesto" sin la presencia de los niños, y al momento de presentarlo taparlo con alguna sábana, manta, etc.</w:t>
      </w:r>
    </w:p>
    <w:p w:rsidR="00552897" w:rsidRPr="00F52B93" w:rsidRDefault="00552897" w:rsidP="00552897">
      <w:r w:rsidRPr="00F52B93">
        <w:t>A continuación, les dejamos la organización de dicha actividad.</w:t>
      </w:r>
    </w:p>
    <w:p w:rsidR="00552897" w:rsidRPr="00132C3F" w:rsidRDefault="00552897" w:rsidP="00552897">
      <w:pPr>
        <w:rPr>
          <w:b/>
        </w:rPr>
      </w:pPr>
      <w:r w:rsidRPr="00132C3F">
        <w:rPr>
          <w:b/>
          <w:bCs/>
        </w:rPr>
        <w:t>Organización:</w:t>
      </w:r>
    </w:p>
    <w:p w:rsidR="00552897" w:rsidRPr="00EE0051" w:rsidRDefault="00552897" w:rsidP="00552897">
      <w:r>
        <w:rPr>
          <w:b/>
          <w:bCs/>
        </w:rPr>
        <w:t>Objetos que se pueden utilizar:</w:t>
      </w:r>
    </w:p>
    <w:p w:rsidR="00552897" w:rsidRPr="00EE0051" w:rsidRDefault="00552897" w:rsidP="00552897">
      <w:pPr>
        <w:numPr>
          <w:ilvl w:val="0"/>
          <w:numId w:val="3"/>
        </w:numPr>
        <w:spacing w:after="160" w:line="259" w:lineRule="auto"/>
      </w:pPr>
      <w:r>
        <w:rPr>
          <w:b/>
          <w:bCs/>
        </w:rPr>
        <w:t>objetos naturales</w:t>
      </w:r>
      <w:r w:rsidRPr="00EE0051">
        <w:t>: piedras de más de 5 cm, calabazas secas, castañas grandes, piedra pómez, trozos de corcho grandes, nueces grandes, limón, manzana, caracoles de mar de formas redondas y su</w:t>
      </w:r>
      <w:r>
        <w:t xml:space="preserve">aves, cortezas de árbol: pino, </w:t>
      </w:r>
      <w:r w:rsidRPr="00EE0051">
        <w:t>tapones de corcho.</w:t>
      </w:r>
    </w:p>
    <w:p w:rsidR="00552897" w:rsidRPr="00EE0051" w:rsidRDefault="00552897" w:rsidP="00552897">
      <w:pPr>
        <w:numPr>
          <w:ilvl w:val="0"/>
          <w:numId w:val="3"/>
        </w:numPr>
        <w:spacing w:after="160" w:line="259" w:lineRule="auto"/>
      </w:pPr>
      <w:r>
        <w:rPr>
          <w:b/>
          <w:bCs/>
        </w:rPr>
        <w:lastRenderedPageBreak/>
        <w:t>objetos de materiales naturales</w:t>
      </w:r>
      <w:r w:rsidRPr="00EE0051">
        <w:rPr>
          <w:b/>
          <w:bCs/>
        </w:rPr>
        <w:t>:</w:t>
      </w:r>
      <w:r w:rsidRPr="00EE0051">
        <w:t xml:space="preserve"> ovillo de lana, cestos pequeños, flauta de caña, calzador de </w:t>
      </w:r>
      <w:r>
        <w:t>zapatos</w:t>
      </w:r>
      <w:r w:rsidRPr="00EE0051">
        <w:t xml:space="preserve">, cuchara de </w:t>
      </w:r>
      <w:r>
        <w:t>madera, peine,</w:t>
      </w:r>
      <w:r w:rsidRPr="00EE0051">
        <w:t xml:space="preserve"> cepillo de uñas de madera, cepillo de dientes, brocha de afeitar, cepillo de zapatos pequeño, pincel o brocha, brocha de maquillaje, bolsa de rafia con asas.</w:t>
      </w:r>
    </w:p>
    <w:p w:rsidR="00552897" w:rsidRPr="00EE0051" w:rsidRDefault="00552897" w:rsidP="00552897">
      <w:pPr>
        <w:numPr>
          <w:ilvl w:val="0"/>
          <w:numId w:val="3"/>
        </w:numPr>
        <w:spacing w:after="160" w:line="259" w:lineRule="auto"/>
      </w:pPr>
      <w:r>
        <w:rPr>
          <w:b/>
          <w:bCs/>
        </w:rPr>
        <w:t>objetos de madera</w:t>
      </w:r>
      <w:r w:rsidRPr="00EE0051">
        <w:rPr>
          <w:b/>
          <w:bCs/>
        </w:rPr>
        <w:t>:</w:t>
      </w:r>
      <w:r w:rsidRPr="00EE0051">
        <w:t> cajas pequeñas, tambor pequeño, sonajeros, castañuelas, botones de colores ensartados en un hilo consistente, cubos y dados, cilindros, bobina de hilo, anill</w:t>
      </w:r>
      <w:r>
        <w:t>o</w:t>
      </w:r>
      <w:r w:rsidRPr="00EE0051">
        <w:t xml:space="preserve"> de cortina, cuchara o espátula, bol pequeño, mortero, </w:t>
      </w:r>
      <w:r>
        <w:t>broche</w:t>
      </w:r>
      <w:r w:rsidRPr="00EE0051">
        <w:t xml:space="preserve"> de la ropa, </w:t>
      </w:r>
      <w:r>
        <w:t>, plat</w:t>
      </w:r>
      <w:r w:rsidRPr="00EE0051">
        <w:t xml:space="preserve">o, cucharón pequeño, cuchara </w:t>
      </w:r>
      <w:r>
        <w:t>chica</w:t>
      </w:r>
      <w:r w:rsidRPr="00EE0051">
        <w:t>, espejo con marco de madera.</w:t>
      </w:r>
    </w:p>
    <w:p w:rsidR="00552897" w:rsidRPr="00EE0051" w:rsidRDefault="00552897" w:rsidP="00552897">
      <w:pPr>
        <w:numPr>
          <w:ilvl w:val="0"/>
          <w:numId w:val="3"/>
        </w:numPr>
        <w:spacing w:after="160" w:line="259" w:lineRule="auto"/>
      </w:pPr>
      <w:r>
        <w:rPr>
          <w:b/>
          <w:bCs/>
        </w:rPr>
        <w:t>objetos metálicos</w:t>
      </w:r>
      <w:r w:rsidRPr="00EE0051">
        <w:rPr>
          <w:b/>
          <w:bCs/>
        </w:rPr>
        <w:t>:</w:t>
      </w:r>
      <w:r w:rsidRPr="00EE0051">
        <w:t xml:space="preserve"> cucharas de diversos tamaños, batidora de huevos, juego de llaves, flanera, cepillo de limpiar </w:t>
      </w:r>
      <w:r>
        <w:t>mamaderas</w:t>
      </w:r>
      <w:r w:rsidRPr="00EE0051">
        <w:t xml:space="preserve">, latas sin ángulos puntiagudos ni cortantes, cenicero pequeño, moldes de pasteles, exprimidor, embudo pequeño, armónica pequeña, </w:t>
      </w:r>
      <w:r>
        <w:t>silbato,</w:t>
      </w:r>
      <w:r w:rsidRPr="00EE0051">
        <w:t xml:space="preserve"> espejo con marco metálico, juego de cascabeles, triángulo, latas cerradas conteniendo arroz, pequeñas piedras, colador de té, tapa</w:t>
      </w:r>
      <w:r>
        <w:t>s de mermeladas</w:t>
      </w:r>
      <w:r w:rsidRPr="00EE0051">
        <w:t xml:space="preserve">, timbre de bicicleta, </w:t>
      </w:r>
      <w:r>
        <w:t>llavero, cencerro, campanilla</w:t>
      </w:r>
      <w:r w:rsidRPr="00EE0051">
        <w:t>.</w:t>
      </w:r>
    </w:p>
    <w:p w:rsidR="00552897" w:rsidRPr="00EE0051" w:rsidRDefault="00552897" w:rsidP="00552897">
      <w:pPr>
        <w:numPr>
          <w:ilvl w:val="0"/>
          <w:numId w:val="3"/>
        </w:numPr>
        <w:spacing w:after="160" w:line="259" w:lineRule="auto"/>
      </w:pPr>
      <w:r>
        <w:rPr>
          <w:b/>
          <w:bCs/>
        </w:rPr>
        <w:t>objetos de papel y cartón</w:t>
      </w:r>
      <w:r w:rsidRPr="00EE0051">
        <w:rPr>
          <w:b/>
          <w:bCs/>
        </w:rPr>
        <w:t>:</w:t>
      </w:r>
      <w:r w:rsidRPr="00EE0051">
        <w:t> libreta pequeña de espiral, cajitas de cartón, tubos de cart</w:t>
      </w:r>
      <w:r>
        <w:t>ón, conos y cilindros de cartón, lijas.</w:t>
      </w:r>
    </w:p>
    <w:p w:rsidR="00552897" w:rsidRPr="00EE0051" w:rsidRDefault="00552897" w:rsidP="00552897">
      <w:pPr>
        <w:numPr>
          <w:ilvl w:val="0"/>
          <w:numId w:val="3"/>
        </w:numPr>
        <w:spacing w:after="160" w:line="259" w:lineRule="auto"/>
      </w:pPr>
      <w:r>
        <w:rPr>
          <w:b/>
          <w:bCs/>
        </w:rPr>
        <w:t>objetos de piel, tela, goma y fieltro</w:t>
      </w:r>
      <w:r w:rsidRPr="00EE0051">
        <w:t xml:space="preserve">: monedero de </w:t>
      </w:r>
      <w:r>
        <w:t>tela,</w:t>
      </w:r>
      <w:r w:rsidRPr="00EE0051">
        <w:t xml:space="preserve"> pelota de goma, muñeca de trapo, pelota de tenis, de golf, bolsas pequeñas con lavanda, tomillo… tapón de bañera con cadena, red de pescar, cintas de texturas y colores variados, </w:t>
      </w:r>
      <w:r>
        <w:t>cierre</w:t>
      </w:r>
      <w:r w:rsidRPr="00EE0051">
        <w:t>, espátula de goma.</w:t>
      </w:r>
    </w:p>
    <w:p w:rsidR="00552897" w:rsidRDefault="00552897" w:rsidP="00552897">
      <w:pPr>
        <w:rPr>
          <w:b/>
          <w:bCs/>
        </w:rPr>
      </w:pPr>
    </w:p>
    <w:p w:rsidR="00552897" w:rsidRPr="00EE0051" w:rsidRDefault="00552897" w:rsidP="00552897">
      <w:r>
        <w:rPr>
          <w:b/>
          <w:bCs/>
        </w:rPr>
        <w:t>Espacios y planificación de las actividades:</w:t>
      </w:r>
    </w:p>
    <w:p w:rsidR="00552897" w:rsidRPr="00EE0051" w:rsidRDefault="00552897" w:rsidP="00552897">
      <w:r w:rsidRPr="00EE0051">
        <w:t xml:space="preserve">La sesión de juego heurístico se divide en dos partes muy importantes. La primera es la fase del juego, donde los niños/as experimentarán con los objetos y la segunda es la fase de la </w:t>
      </w:r>
      <w:r>
        <w:t xml:space="preserve">clasificación, </w:t>
      </w:r>
      <w:r w:rsidRPr="00EE0051">
        <w:t>en la que tendrán que clasificar y organizar el material en su lugar correspondiente.</w:t>
      </w:r>
    </w:p>
    <w:p w:rsidR="00552897" w:rsidRPr="00EE0051" w:rsidRDefault="00552897" w:rsidP="00552897">
      <w:r w:rsidRPr="00EE0051">
        <w:t xml:space="preserve">El espacio debe de ser lo más amplio y </w:t>
      </w:r>
      <w:r>
        <w:t>con buena iluminación</w:t>
      </w:r>
      <w:r w:rsidRPr="00EE0051">
        <w:t>, evitando los materiales que pudieran distraer su atención. También es necesario crear un clima tranquilo con el menor número de interrupciones posibles.</w:t>
      </w:r>
      <w:r>
        <w:t xml:space="preserve"> Pueden poner una música tranquila. En internet hay música de relajación, se pone en volumen bajo, para generar un clima tranquilo.</w:t>
      </w:r>
      <w:r w:rsidRPr="00EE0051">
        <w:t>                                                                                                                                                      </w:t>
      </w:r>
      <w:r w:rsidRPr="00EE0051">
        <w:rPr>
          <w:b/>
          <w:bCs/>
        </w:rPr>
        <w:t> </w:t>
      </w:r>
    </w:p>
    <w:p w:rsidR="00552897" w:rsidRPr="007957B2" w:rsidRDefault="00552897" w:rsidP="00552897">
      <w:pPr>
        <w:rPr>
          <w:sz w:val="24"/>
          <w:szCs w:val="24"/>
          <w:u w:val="single"/>
        </w:rPr>
      </w:pPr>
      <w:r w:rsidRPr="007957B2">
        <w:rPr>
          <w:b/>
          <w:bCs/>
          <w:sz w:val="24"/>
          <w:szCs w:val="24"/>
          <w:u w:val="single"/>
        </w:rPr>
        <w:t xml:space="preserve">Pasos a seguir: </w:t>
      </w:r>
    </w:p>
    <w:p w:rsidR="00552897" w:rsidRPr="00EE0051" w:rsidRDefault="00552897" w:rsidP="00552897">
      <w:r w:rsidRPr="00132C3F">
        <w:rPr>
          <w:b/>
          <w:u w:val="single"/>
        </w:rPr>
        <w:t>1º.  Preparación del material</w:t>
      </w:r>
      <w:r w:rsidRPr="00132C3F">
        <w:rPr>
          <w:b/>
        </w:rPr>
        <w:t>.</w:t>
      </w:r>
      <w:r w:rsidRPr="00EE0051">
        <w:t xml:space="preserve"> Esta fase la realiza la maestra y el material quedará a la vista y   alcance de los niños. Antes de poner el tipo de material específico para este juego se habrá guardado otro tipo de juguetes o materiales que no se utilicen en el juego heurístico.</w:t>
      </w:r>
    </w:p>
    <w:p w:rsidR="00552897" w:rsidRPr="00EE0051" w:rsidRDefault="00552897" w:rsidP="00552897">
      <w:r w:rsidRPr="00132C3F">
        <w:rPr>
          <w:b/>
          <w:u w:val="single"/>
        </w:rPr>
        <w:t>2º.  Exploración y manipulación libre de los objetos</w:t>
      </w:r>
      <w:r w:rsidRPr="00132C3F">
        <w:rPr>
          <w:b/>
        </w:rPr>
        <w:t>.</w:t>
      </w:r>
      <w:r w:rsidRPr="00EE0051">
        <w:t xml:space="preserve"> En esta fase los niños realizan diferentes actividades que van a contribuir a su desarrollo cognitivo y psicomotor: emparejan, tapan, destapan, abren, cierran, llenan, sacan, separan, giran, encajan, apilan, equilibran, hacen rodar...</w:t>
      </w:r>
    </w:p>
    <w:p w:rsidR="00552897" w:rsidRPr="00EE0051" w:rsidRDefault="00552897" w:rsidP="00552897">
      <w:r w:rsidRPr="00EE0051">
        <w:lastRenderedPageBreak/>
        <w:t xml:space="preserve">Todo este tipo de manipulaciones </w:t>
      </w:r>
      <w:proofErr w:type="spellStart"/>
      <w:r w:rsidRPr="00EE0051">
        <w:t>explorativas</w:t>
      </w:r>
      <w:proofErr w:type="spellEnd"/>
      <w:r w:rsidRPr="00EE0051">
        <w:t xml:space="preserve"> les permite establecer conexiones acción-reacción que dan lugar al aprendizaje. Con el tiempo aprenden a clasificar, diferenciar, ordenar, emparejar, solucionar pequeños problemas logísticos etc.</w:t>
      </w:r>
    </w:p>
    <w:p w:rsidR="00552897" w:rsidRPr="00EE0051" w:rsidRDefault="00552897" w:rsidP="00552897">
      <w:r w:rsidRPr="00132C3F">
        <w:rPr>
          <w:b/>
          <w:u w:val="single"/>
        </w:rPr>
        <w:t>3º. Guardado:</w:t>
      </w:r>
      <w:r w:rsidRPr="00EE0051">
        <w:t xml:space="preserve"> Los niños recogen y clasifican el material con la ayuda de la maestra. Cada material irá en su bolsa correspondiente. </w:t>
      </w:r>
    </w:p>
    <w:p w:rsidR="00552897" w:rsidRPr="00EE0051" w:rsidRDefault="00552897" w:rsidP="00552897">
      <w:r>
        <w:rPr>
          <w:b/>
          <w:bCs/>
        </w:rPr>
        <w:t xml:space="preserve">Ventajas de este tipo de juego: </w:t>
      </w:r>
    </w:p>
    <w:p w:rsidR="00552897" w:rsidRPr="00EE0051" w:rsidRDefault="00552897" w:rsidP="00552897">
      <w:r w:rsidRPr="00EE0051">
        <w:t>El juego con estos materiales favorece </w:t>
      </w:r>
      <w:r w:rsidRPr="00EE0051">
        <w:rPr>
          <w:b/>
          <w:bCs/>
        </w:rPr>
        <w:t>en el niño:</w:t>
      </w:r>
    </w:p>
    <w:p w:rsidR="00552897" w:rsidRPr="00EE0051" w:rsidRDefault="00552897" w:rsidP="00552897">
      <w:pPr>
        <w:numPr>
          <w:ilvl w:val="0"/>
          <w:numId w:val="4"/>
        </w:numPr>
        <w:spacing w:after="160" w:line="259" w:lineRule="auto"/>
      </w:pPr>
      <w:r w:rsidRPr="00EE0051">
        <w:t>La capacidad de concentración.</w:t>
      </w:r>
    </w:p>
    <w:p w:rsidR="00552897" w:rsidRPr="00EE0051" w:rsidRDefault="00552897" w:rsidP="00552897">
      <w:pPr>
        <w:numPr>
          <w:ilvl w:val="0"/>
          <w:numId w:val="4"/>
        </w:numPr>
        <w:spacing w:after="160" w:line="259" w:lineRule="auto"/>
      </w:pPr>
      <w:r w:rsidRPr="00EE0051">
        <w:t>La utilización de las manos y la implicación de todo el cuerpo.</w:t>
      </w:r>
    </w:p>
    <w:p w:rsidR="00552897" w:rsidRPr="00EE0051" w:rsidRDefault="00552897" w:rsidP="00552897">
      <w:pPr>
        <w:numPr>
          <w:ilvl w:val="0"/>
          <w:numId w:val="4"/>
        </w:numPr>
        <w:spacing w:after="160" w:line="259" w:lineRule="auto"/>
      </w:pPr>
      <w:r w:rsidRPr="00EE0051">
        <w:t>La capacidad de escoger entre muchos objetos.</w:t>
      </w:r>
    </w:p>
    <w:p w:rsidR="00552897" w:rsidRPr="00EE0051" w:rsidRDefault="00552897" w:rsidP="00552897">
      <w:pPr>
        <w:numPr>
          <w:ilvl w:val="0"/>
          <w:numId w:val="4"/>
        </w:numPr>
        <w:spacing w:after="160" w:line="259" w:lineRule="auto"/>
      </w:pPr>
      <w:r w:rsidRPr="00EE0051">
        <w:t>La capacidad de exploración de una gama muy variada de objetos y el descubrimiento de sus propiedades.</w:t>
      </w:r>
    </w:p>
    <w:p w:rsidR="00552897" w:rsidRPr="00EE0051" w:rsidRDefault="00552897" w:rsidP="00552897">
      <w:pPr>
        <w:numPr>
          <w:ilvl w:val="0"/>
          <w:numId w:val="4"/>
        </w:numPr>
        <w:spacing w:after="160" w:line="259" w:lineRule="auto"/>
      </w:pPr>
      <w:r w:rsidRPr="00EE0051">
        <w:t>Que el pequeño aprenda solo y por sí mismo sin depender del adulto.</w:t>
      </w:r>
    </w:p>
    <w:p w:rsidR="00552897" w:rsidRPr="00EE0051" w:rsidRDefault="00552897" w:rsidP="00552897">
      <w:pPr>
        <w:numPr>
          <w:ilvl w:val="0"/>
          <w:numId w:val="4"/>
        </w:numPr>
        <w:spacing w:after="160" w:line="259" w:lineRule="auto"/>
      </w:pPr>
      <w:r w:rsidRPr="00EE0051">
        <w:t>La estructuración del pensamiento. Que el niño actúe según su propio ritmo.</w:t>
      </w:r>
    </w:p>
    <w:p w:rsidR="00552897" w:rsidRPr="00EE0051" w:rsidRDefault="00552897" w:rsidP="00552897">
      <w:pPr>
        <w:numPr>
          <w:ilvl w:val="0"/>
          <w:numId w:val="4"/>
        </w:numPr>
        <w:spacing w:after="160" w:line="259" w:lineRule="auto"/>
      </w:pPr>
      <w:r w:rsidRPr="00EE0051">
        <w:t>El placer de la sorpresa.</w:t>
      </w:r>
    </w:p>
    <w:p w:rsidR="00552897" w:rsidRPr="00EE0051" w:rsidRDefault="00552897" w:rsidP="00552897">
      <w:r w:rsidRPr="00EE0051">
        <w:rPr>
          <w:b/>
          <w:bCs/>
        </w:rPr>
        <w:t>Y en el adulto</w:t>
      </w:r>
      <w:r w:rsidRPr="00EE0051">
        <w:t> se favorece:</w:t>
      </w:r>
    </w:p>
    <w:p w:rsidR="00552897" w:rsidRPr="00EE0051" w:rsidRDefault="00552897" w:rsidP="00552897">
      <w:pPr>
        <w:numPr>
          <w:ilvl w:val="0"/>
          <w:numId w:val="5"/>
        </w:numPr>
        <w:spacing w:after="160" w:line="259" w:lineRule="auto"/>
      </w:pPr>
      <w:r w:rsidRPr="00EE0051">
        <w:t xml:space="preserve">La observación tranquila de las acciones de los niños </w:t>
      </w:r>
      <w:r>
        <w:t>SIN INTERVENIR EN ELLAS, solo cuidar y observar.</w:t>
      </w:r>
    </w:p>
    <w:p w:rsidR="00552897" w:rsidRPr="00EE0051" w:rsidRDefault="00552897" w:rsidP="00552897">
      <w:pPr>
        <w:numPr>
          <w:ilvl w:val="0"/>
          <w:numId w:val="5"/>
        </w:numPr>
        <w:spacing w:after="160" w:line="259" w:lineRule="auto"/>
      </w:pPr>
      <w:r w:rsidRPr="00EE0051">
        <w:t>Un mejor conocimiento de cada niño y de su ritmo.</w:t>
      </w:r>
    </w:p>
    <w:p w:rsidR="00552897" w:rsidRPr="00EE0051" w:rsidRDefault="00552897" w:rsidP="00552897">
      <w:pPr>
        <w:numPr>
          <w:ilvl w:val="0"/>
          <w:numId w:val="5"/>
        </w:numPr>
        <w:spacing w:after="160" w:line="259" w:lineRule="auto"/>
      </w:pPr>
      <w:r w:rsidRPr="00EE0051">
        <w:t>Un enriquecimiento de la imaginación y la creatividad mientras recolecta los materiales.</w:t>
      </w:r>
    </w:p>
    <w:p w:rsidR="00552897" w:rsidRPr="00EE0051" w:rsidRDefault="00552897" w:rsidP="00552897">
      <w:pPr>
        <w:numPr>
          <w:ilvl w:val="0"/>
          <w:numId w:val="5"/>
        </w:numPr>
        <w:spacing w:after="160" w:line="259" w:lineRule="auto"/>
      </w:pPr>
      <w:r w:rsidRPr="00EE0051">
        <w:t>El aprender junto a los niños, dándose cuenta de sus posibilidades creativas.</w:t>
      </w:r>
    </w:p>
    <w:p w:rsidR="00552897" w:rsidRDefault="00552897" w:rsidP="00552897">
      <w:pPr>
        <w:numPr>
          <w:ilvl w:val="0"/>
          <w:numId w:val="5"/>
        </w:numPr>
        <w:spacing w:after="160" w:line="259" w:lineRule="auto"/>
      </w:pPr>
      <w:r w:rsidRPr="00EE0051">
        <w:t>Una reflexión sobre la propia formación.</w:t>
      </w:r>
    </w:p>
    <w:p w:rsidR="00552897" w:rsidRDefault="00552897" w:rsidP="00552897"/>
    <w:p w:rsidR="00552897" w:rsidRDefault="00552897" w:rsidP="00552897"/>
    <w:p w:rsidR="00552897" w:rsidRDefault="00552897" w:rsidP="00552897"/>
    <w:p w:rsidR="00552897" w:rsidRDefault="00552897" w:rsidP="00552897"/>
    <w:p w:rsidR="00552897" w:rsidRDefault="00552897" w:rsidP="00552897"/>
    <w:p w:rsidR="00552897" w:rsidRDefault="00552897" w:rsidP="00552897"/>
    <w:p w:rsidR="00552897" w:rsidRDefault="00552897" w:rsidP="00552897"/>
    <w:p w:rsidR="00552897" w:rsidRDefault="00552897" w:rsidP="00552897"/>
    <w:p w:rsidR="00552897" w:rsidRDefault="00552897" w:rsidP="00552897"/>
    <w:p w:rsidR="00552897" w:rsidRDefault="00552897" w:rsidP="00552897"/>
    <w:p w:rsidR="00552897" w:rsidRDefault="00552897" w:rsidP="00552897">
      <w:r w:rsidRPr="007957B2">
        <w:rPr>
          <w:b/>
          <w:sz w:val="24"/>
          <w:szCs w:val="24"/>
        </w:rPr>
        <w:t>Acá van algunas imágenes</w:t>
      </w:r>
      <w:r>
        <w:t>:</w:t>
      </w:r>
    </w:p>
    <w:p w:rsidR="00552897" w:rsidRDefault="00552897" w:rsidP="00552897">
      <w:r w:rsidRPr="00EE0051">
        <w:rPr>
          <w:noProof/>
          <w:lang w:eastAsia="es-ES"/>
        </w:rPr>
        <w:drawing>
          <wp:inline distT="0" distB="0" distL="0" distR="0">
            <wp:extent cx="1904488" cy="1475978"/>
            <wp:effectExtent l="0" t="0" r="635" b="0"/>
            <wp:docPr id="9" name="Imagen 9" descr="https://image.jimcdn.com/app/cms/image/transf/dimension=1920x400:format=jpg/path/s3043e1ec53396e1b/image/i94611ad8b2b17238/version/144476811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920x400:format=jpg/path/s3043e1ec53396e1b/image/i94611ad8b2b17238/version/1444768115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20" cy="149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51">
        <w:rPr>
          <w:noProof/>
          <w:lang w:eastAsia="es-ES"/>
        </w:rPr>
        <w:drawing>
          <wp:inline distT="0" distB="0" distL="0" distR="0">
            <wp:extent cx="2409825" cy="1475415"/>
            <wp:effectExtent l="0" t="0" r="0" b="0"/>
            <wp:docPr id="10" name="Imagen 10" descr="https://image.jimcdn.com/app/cms/image/transf/dimension=1920x400:format=jpg/path/s3043e1ec53396e1b/image/i8a55c2343495466a/version/144476816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1920x400:format=jpg/path/s3043e1ec53396e1b/image/i8a55c2343495466a/version/1444768160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589" cy="149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51">
        <w:rPr>
          <w:noProof/>
          <w:lang w:eastAsia="es-ES"/>
        </w:rPr>
        <w:drawing>
          <wp:inline distT="0" distB="0" distL="0" distR="0">
            <wp:extent cx="1295400" cy="3810000"/>
            <wp:effectExtent l="0" t="0" r="0" b="0"/>
            <wp:docPr id="8" name="Imagen 8" descr="https://image.jimcdn.com/app/cms/image/transf/dimension=1920x400:format=gif/path/s3043e1ec53396e1b/image/i68931f2383710c0a/version/1444768160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1920x400:format=gif/path/s3043e1ec53396e1b/image/i68931f2383710c0a/version/1444768160/ima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51">
        <w:rPr>
          <w:noProof/>
          <w:lang w:eastAsia="es-ES"/>
        </w:rPr>
        <w:drawing>
          <wp:inline distT="0" distB="0" distL="0" distR="0">
            <wp:extent cx="2373090" cy="1780931"/>
            <wp:effectExtent l="0" t="0" r="8255" b="0"/>
            <wp:docPr id="6" name="Imagen 6" descr="https://image.jimcdn.com/app/cms/image/transf/dimension=1920x400:format=jpg/path/s3043e1ec53396e1b/image/i4bd74ae91c7f10a8/version/144476842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1920x400:format=jpg/path/s3043e1ec53396e1b/image/i4bd74ae91c7f10a8/version/1444768420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83" cy="178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51">
        <w:rPr>
          <w:noProof/>
          <w:lang w:eastAsia="es-ES"/>
        </w:rPr>
        <w:lastRenderedPageBreak/>
        <w:drawing>
          <wp:inline distT="0" distB="0" distL="0" distR="0">
            <wp:extent cx="2501336" cy="1590675"/>
            <wp:effectExtent l="0" t="0" r="0" b="0"/>
            <wp:docPr id="4" name="Imagen 4" descr="https://image.jimcdn.com/app/cms/image/transf/dimension=1920x400:format=jpg/path/s3043e1ec53396e1b/image/ie82777ae2914caf4/version/144476842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jimcdn.com/app/cms/image/transf/dimension=1920x400:format=jpg/path/s3043e1ec53396e1b/image/ie82777ae2914caf4/version/1444768420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267" cy="159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51">
        <w:rPr>
          <w:noProof/>
          <w:lang w:eastAsia="es-ES"/>
        </w:rPr>
        <w:drawing>
          <wp:inline distT="0" distB="0" distL="0" distR="0">
            <wp:extent cx="2405634" cy="1676400"/>
            <wp:effectExtent l="0" t="0" r="0" b="0"/>
            <wp:docPr id="3" name="Imagen 3" descr="https://image.jimcdn.com/app/cms/image/transf/dimension=1920x400:format=jpg/path/s3043e1ec53396e1b/image/ifcdea6693475ef9b/version/144476842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1920x400:format=jpg/path/s3043e1ec53396e1b/image/ifcdea6693475ef9b/version/1444768420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85" cy="167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51">
        <w:rPr>
          <w:noProof/>
          <w:lang w:eastAsia="es-ES"/>
        </w:rPr>
        <w:drawing>
          <wp:inline distT="0" distB="0" distL="0" distR="0">
            <wp:extent cx="1778794" cy="2371725"/>
            <wp:effectExtent l="0" t="0" r="0" b="0"/>
            <wp:docPr id="2" name="Imagen 2" descr="https://image.jimcdn.com/app/cms/image/transf/dimension=1920x400:format=jpg/path/s3043e1ec53396e1b/image/i35fb9c5d1b45fe4f/version/144476842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jimcdn.com/app/cms/image/transf/dimension=1920x400:format=jpg/path/s3043e1ec53396e1b/image/i35fb9c5d1b45fe4f/version/1444768420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49" cy="237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51">
        <w:rPr>
          <w:noProof/>
          <w:lang w:eastAsia="es-ES"/>
        </w:rPr>
        <w:drawing>
          <wp:inline distT="0" distB="0" distL="0" distR="0">
            <wp:extent cx="2462260" cy="1847850"/>
            <wp:effectExtent l="0" t="0" r="0" b="0"/>
            <wp:docPr id="1" name="Imagen 1" descr="https://image.jimcdn.com/app/cms/image/transf/dimension=1920x400:format=jpg/path/s3043e1ec53396e1b/image/if4c7212ad4c0c8b8/version/144476842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jimcdn.com/app/cms/image/transf/dimension=1920x400:format=jpg/path/s3043e1ec53396e1b/image/if4c7212ad4c0c8b8/version/1444768420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74" cy="185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97" w:rsidRPr="00552897" w:rsidRDefault="00552897" w:rsidP="00552897">
      <w:r>
        <w:rPr>
          <w:noProof/>
          <w:lang w:eastAsia="es-ES"/>
        </w:rPr>
        <w:drawing>
          <wp:inline distT="0" distB="0" distL="0" distR="0">
            <wp:extent cx="2221000" cy="3808675"/>
            <wp:effectExtent l="19050" t="0" r="7850" b="0"/>
            <wp:docPr id="7" name="Imagen 2" descr="C:\Users\Wally\Desktop\Proyectos continuidad pedagogica 2020\3ra etapa\sala de 2\IMG-2020041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ly\Desktop\Proyectos continuidad pedagogica 2020\3ra etapa\sala de 2\IMG-20200411-WA003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74" cy="38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897" w:rsidRDefault="00552897" w:rsidP="00552897">
      <w:r>
        <w:rPr>
          <w:noProof/>
          <w:lang w:eastAsia="es-ES"/>
        </w:rPr>
        <w:lastRenderedPageBreak/>
        <w:drawing>
          <wp:inline distT="0" distB="0" distL="0" distR="0">
            <wp:extent cx="2414050" cy="4967318"/>
            <wp:effectExtent l="19050" t="0" r="5300" b="0"/>
            <wp:docPr id="5" name="Imagen 1" descr="C:\Users\Wally\Desktop\Proyectos continuidad pedagogica 2020\3ra etapa\sala de 2\IMG-2020041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ly\Desktop\Proyectos continuidad pedagogica 2020\3ra etapa\sala de 2\IMG-20200411-WA003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16" cy="496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9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2732622" cy="4466192"/>
            <wp:effectExtent l="19050" t="0" r="0" b="0"/>
            <wp:docPr id="11" name="Imagen 3" descr="C:\Users\Wally\Desktop\Proyectos continuidad pedagogica 2020\3ra etapa\sala de 2\IMG-202004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ly\Desktop\Proyectos continuidad pedagogica 2020\3ra etapa\sala de 2\IMG-20200411-WA003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85" cy="446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897" w:rsidRDefault="00552897" w:rsidP="00552897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Familias, esperamos que puedan disfrutar de este hermoso juego, acuérdense de dejarlos a los niños que exploren libremente, siempre la mirada atenta, pero sin intervención, salvo que los niños así lo requieran.</w:t>
      </w:r>
    </w:p>
    <w:p w:rsidR="00552897" w:rsidRDefault="00552897" w:rsidP="00552897">
      <w:pPr>
        <w:rPr>
          <w:b/>
          <w:sz w:val="24"/>
          <w:szCs w:val="24"/>
        </w:rPr>
      </w:pPr>
      <w:r>
        <w:rPr>
          <w:b/>
          <w:sz w:val="24"/>
          <w:szCs w:val="24"/>
        </w:rPr>
        <w:t>¡Esperamos que nos cuenten como les fue!!</w:t>
      </w:r>
    </w:p>
    <w:p w:rsidR="00552897" w:rsidRPr="00565498" w:rsidRDefault="00552897" w:rsidP="0055289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Vani</w:t>
      </w:r>
      <w:proofErr w:type="spellEnd"/>
      <w:r>
        <w:rPr>
          <w:b/>
          <w:sz w:val="24"/>
          <w:szCs w:val="24"/>
        </w:rPr>
        <w:t xml:space="preserve">, Isa y </w:t>
      </w:r>
      <w:proofErr w:type="spellStart"/>
      <w:r>
        <w:rPr>
          <w:b/>
          <w:sz w:val="24"/>
          <w:szCs w:val="24"/>
        </w:rPr>
        <w:t>Carli</w:t>
      </w:r>
      <w:proofErr w:type="spellEnd"/>
      <w:r>
        <w:rPr>
          <w:b/>
          <w:sz w:val="24"/>
          <w:szCs w:val="24"/>
        </w:rPr>
        <w:t>.</w:t>
      </w:r>
    </w:p>
    <w:p w:rsidR="00552897" w:rsidRPr="00EE0051" w:rsidRDefault="00552897" w:rsidP="00552897"/>
    <w:p w:rsidR="00552897" w:rsidRPr="00EE0051" w:rsidRDefault="00552897" w:rsidP="00552897">
      <w:r w:rsidRPr="00EE0051">
        <w:rPr>
          <w:b/>
          <w:bCs/>
        </w:rPr>
        <w:t>                                                                               </w:t>
      </w:r>
    </w:p>
    <w:p w:rsidR="00552897" w:rsidRDefault="00552897" w:rsidP="00552897"/>
    <w:p w:rsidR="00552897" w:rsidRPr="00552897" w:rsidRDefault="00552897">
      <w:pPr>
        <w:rPr>
          <w:lang/>
        </w:rPr>
      </w:pPr>
    </w:p>
    <w:sectPr w:rsidR="00552897" w:rsidRPr="00552897" w:rsidSect="00D90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B7F"/>
    <w:multiLevelType w:val="multilevel"/>
    <w:tmpl w:val="663C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B0846"/>
    <w:multiLevelType w:val="hybridMultilevel"/>
    <w:tmpl w:val="9BBA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498A"/>
    <w:multiLevelType w:val="multilevel"/>
    <w:tmpl w:val="0B10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70729"/>
    <w:multiLevelType w:val="multilevel"/>
    <w:tmpl w:val="D93E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B0BC1"/>
    <w:multiLevelType w:val="hybridMultilevel"/>
    <w:tmpl w:val="B4F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353E"/>
    <w:multiLevelType w:val="hybridMultilevel"/>
    <w:tmpl w:val="FC8AC7BA"/>
    <w:lvl w:ilvl="0" w:tplc="45343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2897"/>
    <w:rsid w:val="00552897"/>
    <w:rsid w:val="00D9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52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2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5528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1784</Words>
  <Characters>9818</Characters>
  <Application>Microsoft Office Word</Application>
  <DocSecurity>0</DocSecurity>
  <Lines>81</Lines>
  <Paragraphs>23</Paragraphs>
  <ScaleCrop>false</ScaleCrop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Sales</dc:creator>
  <cp:lastModifiedBy>Walter Sales</cp:lastModifiedBy>
  <cp:revision>1</cp:revision>
  <dcterms:created xsi:type="dcterms:W3CDTF">2020-04-12T21:20:00Z</dcterms:created>
  <dcterms:modified xsi:type="dcterms:W3CDTF">2020-04-12T21:26:00Z</dcterms:modified>
</cp:coreProperties>
</file>